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C642" w14:textId="76D5C12A" w:rsidR="00992168" w:rsidRDefault="00992168" w:rsidP="0099216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2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Wesleyan Undergraduate Circuits to a New Field of PT-Symmetric Electronics</w:t>
      </w:r>
    </w:p>
    <w:p w14:paraId="65BE6A23" w14:textId="1BDAC3E9" w:rsidR="00992168" w:rsidRPr="00992168" w:rsidRDefault="00992168" w:rsidP="00992168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This article [1] reviews the progress in a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new field of PT electronics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which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began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ten years ago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with undergraduate research at Wesleyan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PT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electronics uses ordinary circuit elements to explore a surprising idea: by balancing gain and loss, a circuit can display new wave behavior, including exceptional points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degeneracy (EPD)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, where its response becomes extremely sensitive.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EPDs are a particular type of spectral degeneracy where eigenvalues and associated eigenvectors of a non-Hermitian operator coalesce resulting in a catastrophic event where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eigenbasis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collapses.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The first electronic demonstration was the 2011 Wesleyan active-LRC-circuit paper by Schindler, Li, Zheng, Ellis and Kottos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[2]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; Wesleyan reported that the work involved three undergraduates and was highlighted by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merican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hysical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ociety as an important new result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A45D003" w14:textId="38D3CC6C" w:rsidR="00992168" w:rsidRDefault="00992168" w:rsidP="00992168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The undergraduate-built circuit was not just a classroom demo; it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soon after the first publication it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became a platform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where new technologies have been relied. </w:t>
      </w:r>
      <w:proofErr w:type="gramStart"/>
      <w:r w:rsidRPr="0099216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original</w:t>
      </w:r>
      <w:proofErr w:type="gramEnd"/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system used two coupled LRC circuits: one with amplification and one with equivalent loss, showing PT-symmetry breaking and mode coalescence. This made electronics a simple, tunable laboratory for ideas usually associated with advanced wave and quantum physics. </w:t>
      </w:r>
    </w:p>
    <w:p w14:paraId="43E63F76" w14:textId="3E23E828" w:rsidR="00992168" w:rsidRDefault="00992168" w:rsidP="00992168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Today, PT electronics is being explored for</w:t>
      </w:r>
      <w:r w:rsidRPr="009921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(a)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Sensors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with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enhanced response to tiny changes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(b)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Wireless power transfer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robust, efficient charging despite changing distance or alignment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(c)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Hardware security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that utilizes unique, hard-to-copy circuit responses for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encryption and authentication.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(d)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Signal routing and processing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direction-dependent amplification, absorption and transmission. </w:t>
      </w:r>
    </w:p>
    <w:p w14:paraId="2D955B1C" w14:textId="3145C143" w:rsidR="00992168" w:rsidRDefault="00992168" w:rsidP="00992168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story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of the development of PT-electronics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illustrates how deep ideas in physics do not always require inaccessible equipment; with the right question, even an undergraduate-built circuit can reveal universal wave phenomena and help shape future technologies.</w:t>
      </w:r>
    </w:p>
    <w:p w14:paraId="6D9D1293" w14:textId="77777777" w:rsidR="00992168" w:rsidRDefault="00992168" w:rsidP="00992168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05AFD7" w14:textId="61F5A733" w:rsidR="00992168" w:rsidRPr="00992168" w:rsidRDefault="00992168" w:rsidP="00992168">
      <w:pPr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9216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References</w:t>
      </w:r>
    </w:p>
    <w:p w14:paraId="1C70F0E9" w14:textId="089E0EF9" w:rsidR="00992168" w:rsidRDefault="00992168" w:rsidP="00992168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[1] L. J. Fernandez-Alcazar, Q. Zhong, U. Kuhl, P-Y Chen, R. El-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Ganainy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T. Kottos,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Parity–time symmetry and exceptional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points in electronic circuits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nature Electronics (2026); </w:t>
      </w:r>
      <w:hyperlink r:id="rId5" w:history="1">
        <w:r w:rsidRPr="00A32F5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https://doi.org/10.1038/s41928-026-01623-2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3F4762" w14:textId="773F44AD" w:rsidR="00992168" w:rsidRPr="00992168" w:rsidRDefault="00992168" w:rsidP="00992168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[2] J.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Schindler,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Li,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M-C.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Zheng,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F. M.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Ellis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T.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Kottos,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>Experimental study of active LRC circuits with PT symmetries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Phys. Rev. </w:t>
      </w:r>
      <w:proofErr w:type="gramStart"/>
      <w:r w:rsidRPr="0099216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992168">
        <w:rPr>
          <w:rFonts w:ascii="Times New Roman" w:eastAsia="Times New Roman" w:hAnsi="Times New Roman" w:cs="Times New Roman"/>
          <w:kern w:val="0"/>
          <w14:ligatures w14:val="none"/>
        </w:rPr>
        <w:t xml:space="preserve"> 84, 040101 (2011).</w:t>
      </w:r>
    </w:p>
    <w:sectPr w:rsidR="00992168" w:rsidRPr="00992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E22B7"/>
    <w:multiLevelType w:val="multilevel"/>
    <w:tmpl w:val="15E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3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68"/>
    <w:rsid w:val="00021D6E"/>
    <w:rsid w:val="00224FB9"/>
    <w:rsid w:val="00526598"/>
    <w:rsid w:val="00542BC5"/>
    <w:rsid w:val="005F5B45"/>
    <w:rsid w:val="00962D84"/>
    <w:rsid w:val="00992168"/>
    <w:rsid w:val="00AC15C1"/>
    <w:rsid w:val="00E056BF"/>
    <w:rsid w:val="00E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FBE77"/>
  <w15:chartTrackingRefBased/>
  <w15:docId w15:val="{6B01FEC9-2A65-8647-A0EA-2F46024D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C1"/>
  </w:style>
  <w:style w:type="paragraph" w:styleId="Heading1">
    <w:name w:val="heading 1"/>
    <w:basedOn w:val="Normal"/>
    <w:next w:val="Normal"/>
    <w:link w:val="Heading1Char"/>
    <w:uiPriority w:val="9"/>
    <w:qFormat/>
    <w:rsid w:val="00AC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5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C1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5C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5C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C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5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1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21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921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/s41928-026-01623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Tsampikos Kottos</dc:creator>
  <cp:keywords/>
  <dc:description/>
  <cp:lastModifiedBy>Tsampikos Kottos</cp:lastModifiedBy>
  <cp:revision>1</cp:revision>
  <dcterms:created xsi:type="dcterms:W3CDTF">2026-05-12T04:32:00Z</dcterms:created>
  <dcterms:modified xsi:type="dcterms:W3CDTF">2026-05-12T04:55:00Z</dcterms:modified>
</cp:coreProperties>
</file>